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18A3" w14:textId="017D4B27" w:rsidR="006472EB" w:rsidRDefault="006472EB" w:rsidP="006472EB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一般社団法人　北海道ハイヤー協会</w:t>
      </w:r>
    </w:p>
    <w:p w14:paraId="00420CA8" w14:textId="7440EF59" w:rsidR="00603966" w:rsidRDefault="00603966" w:rsidP="006472EB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令和5年</w:t>
      </w:r>
      <w:r w:rsidR="00615600">
        <w:rPr>
          <w:rFonts w:ascii="BIZ UDP明朝 Medium" w:eastAsia="BIZ UDP明朝 Medium" w:hAnsi="BIZ UDP明朝 Medium" w:hint="eastAsia"/>
          <w:sz w:val="22"/>
          <w:szCs w:val="24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月</w:t>
      </w:r>
      <w:r w:rsidR="00615600">
        <w:rPr>
          <w:rFonts w:ascii="BIZ UDP明朝 Medium" w:eastAsia="BIZ UDP明朝 Medium" w:hAnsi="BIZ UDP明朝 Medium" w:hint="eastAsia"/>
          <w:sz w:val="22"/>
          <w:szCs w:val="24"/>
        </w:rPr>
        <w:t>1</w:t>
      </w:r>
      <w:r>
        <w:rPr>
          <w:rFonts w:ascii="BIZ UDP明朝 Medium" w:eastAsia="BIZ UDP明朝 Medium" w:hAnsi="BIZ UDP明朝 Medium" w:hint="eastAsia"/>
          <w:sz w:val="22"/>
          <w:szCs w:val="24"/>
        </w:rPr>
        <w:t>日</w:t>
      </w:r>
      <w:r w:rsidR="008A3BF1">
        <w:rPr>
          <w:rFonts w:ascii="BIZ UDP明朝 Medium" w:eastAsia="BIZ UDP明朝 Medium" w:hAnsi="BIZ UDP明朝 Medium" w:hint="eastAsia"/>
          <w:sz w:val="22"/>
          <w:szCs w:val="24"/>
        </w:rPr>
        <w:t>公表</w:t>
      </w:r>
    </w:p>
    <w:p w14:paraId="0DBAC3E3" w14:textId="50F98ABE" w:rsidR="006472EB" w:rsidRDefault="006472EB">
      <w:pPr>
        <w:rPr>
          <w:rFonts w:ascii="BIZ UDP明朝 Medium" w:eastAsia="BIZ UDP明朝 Medium" w:hAnsi="BIZ UDP明朝 Medium"/>
          <w:sz w:val="22"/>
          <w:szCs w:val="24"/>
        </w:rPr>
      </w:pPr>
    </w:p>
    <w:p w14:paraId="5F474A64" w14:textId="7A2B2B7B" w:rsidR="002D5476" w:rsidRDefault="00615600" w:rsidP="00615600">
      <w:pPr>
        <w:tabs>
          <w:tab w:val="left" w:pos="5610"/>
        </w:tabs>
        <w:jc w:val="left"/>
        <w:rPr>
          <w:rFonts w:ascii="BIZ UDP明朝 Medium" w:eastAsia="BIZ UDP明朝 Medium" w:hAnsi="BIZ UDP明朝 Medium"/>
          <w:b/>
          <w:bCs/>
          <w:sz w:val="24"/>
          <w:szCs w:val="28"/>
        </w:rPr>
      </w:pPr>
      <w:r>
        <w:rPr>
          <w:rFonts w:ascii="BIZ UDP明朝 Medium" w:eastAsia="BIZ UDP明朝 Medium" w:hAnsi="BIZ UDP明朝 Medium"/>
          <w:b/>
          <w:bCs/>
          <w:sz w:val="24"/>
          <w:szCs w:val="28"/>
        </w:rPr>
        <w:tab/>
      </w:r>
    </w:p>
    <w:p w14:paraId="42E963A5" w14:textId="3C9CFA36" w:rsidR="00365011" w:rsidRDefault="008A3BF1" w:rsidP="006472EB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旭川A</w:t>
      </w:r>
      <w:r w:rsidR="006472EB" w:rsidRPr="002D5476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地区におけるタクシー運賃料金改定後の労働条件の</w:t>
      </w:r>
    </w:p>
    <w:p w14:paraId="104C8C78" w14:textId="60449A89" w:rsidR="006472EB" w:rsidRPr="002D5476" w:rsidRDefault="006472EB" w:rsidP="006472EB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2D5476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改善状況について</w:t>
      </w:r>
    </w:p>
    <w:p w14:paraId="3E59AB91" w14:textId="23967CB1" w:rsidR="006472EB" w:rsidRPr="002D5476" w:rsidRDefault="006472EB" w:rsidP="006472EB">
      <w:pPr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0B67E327" w14:textId="0C76F52E" w:rsidR="006472EB" w:rsidRPr="002D5476" w:rsidRDefault="008A3BF1">
      <w:pPr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旭川A地区</w:t>
      </w:r>
      <w:r w:rsidR="006472EB" w:rsidRPr="002D5476">
        <w:rPr>
          <w:rFonts w:ascii="BIZ UDP明朝 Medium" w:eastAsia="BIZ UDP明朝 Medium" w:hAnsi="BIZ UDP明朝 Medium" w:hint="eastAsia"/>
          <w:sz w:val="32"/>
          <w:szCs w:val="32"/>
        </w:rPr>
        <w:t>は令和2年2月1日よりタクシー運賃料金の改定を行って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おり</w:t>
      </w:r>
      <w:r w:rsidR="006472EB" w:rsidRPr="002D5476">
        <w:rPr>
          <w:rFonts w:ascii="BIZ UDP明朝 Medium" w:eastAsia="BIZ UDP明朝 Medium" w:hAnsi="BIZ UDP明朝 Medium" w:hint="eastAsia"/>
          <w:sz w:val="32"/>
          <w:szCs w:val="32"/>
        </w:rPr>
        <w:t>ましたが、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改定直後に発生した新型</w:t>
      </w:r>
      <w:r w:rsidR="006472EB" w:rsidRPr="002D5476">
        <w:rPr>
          <w:rFonts w:ascii="BIZ UDP明朝 Medium" w:eastAsia="BIZ UDP明朝 Medium" w:hAnsi="BIZ UDP明朝 Medium" w:hint="eastAsia"/>
          <w:sz w:val="32"/>
          <w:szCs w:val="32"/>
        </w:rPr>
        <w:t>コロナウイルス感染拡大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の影響を大きく受け</w:t>
      </w:r>
      <w:r w:rsidR="00967894" w:rsidRPr="002D5476">
        <w:rPr>
          <w:rFonts w:ascii="BIZ UDP明朝 Medium" w:eastAsia="BIZ UDP明朝 Medium" w:hAnsi="BIZ UDP明朝 Medium" w:hint="eastAsia"/>
          <w:sz w:val="32"/>
          <w:szCs w:val="32"/>
        </w:rPr>
        <w:t>、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売上</w:t>
      </w:r>
      <w:r w:rsidR="00E743A6" w:rsidRPr="002D5476">
        <w:rPr>
          <w:rFonts w:ascii="BIZ UDP明朝 Medium" w:eastAsia="BIZ UDP明朝 Medium" w:hAnsi="BIZ UDP明朝 Medium" w:hint="eastAsia"/>
          <w:sz w:val="32"/>
          <w:szCs w:val="32"/>
        </w:rPr>
        <w:t>は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激減</w:t>
      </w:r>
      <w:r w:rsidR="00E743A6" w:rsidRPr="002D5476">
        <w:rPr>
          <w:rFonts w:ascii="BIZ UDP明朝 Medium" w:eastAsia="BIZ UDP明朝 Medium" w:hAnsi="BIZ UDP明朝 Medium" w:hint="eastAsia"/>
          <w:sz w:val="32"/>
          <w:szCs w:val="32"/>
        </w:rPr>
        <w:t>して</w:t>
      </w:r>
      <w:r w:rsidR="001E0C02" w:rsidRPr="002D5476">
        <w:rPr>
          <w:rFonts w:ascii="BIZ UDP明朝 Medium" w:eastAsia="BIZ UDP明朝 Medium" w:hAnsi="BIZ UDP明朝 Medium" w:hint="eastAsia"/>
          <w:sz w:val="32"/>
          <w:szCs w:val="32"/>
        </w:rPr>
        <w:t>、</w:t>
      </w:r>
      <w:r w:rsidR="00DD3512" w:rsidRPr="002D5476">
        <w:rPr>
          <w:rFonts w:ascii="BIZ UDP明朝 Medium" w:eastAsia="BIZ UDP明朝 Medium" w:hAnsi="BIZ UDP明朝 Medium" w:hint="eastAsia"/>
          <w:sz w:val="32"/>
          <w:szCs w:val="32"/>
        </w:rPr>
        <w:t>タクシー</w:t>
      </w:r>
      <w:r w:rsidR="008D7C5F" w:rsidRPr="002D5476">
        <w:rPr>
          <w:rFonts w:ascii="BIZ UDP明朝 Medium" w:eastAsia="BIZ UDP明朝 Medium" w:hAnsi="BIZ UDP明朝 Medium" w:hint="eastAsia"/>
          <w:sz w:val="32"/>
          <w:szCs w:val="32"/>
        </w:rPr>
        <w:t>の</w:t>
      </w:r>
      <w:r w:rsidR="00DD3512" w:rsidRPr="002D5476">
        <w:rPr>
          <w:rFonts w:ascii="BIZ UDP明朝 Medium" w:eastAsia="BIZ UDP明朝 Medium" w:hAnsi="BIZ UDP明朝 Medium" w:hint="eastAsia"/>
          <w:sz w:val="32"/>
          <w:szCs w:val="32"/>
        </w:rPr>
        <w:t>乗務員</w:t>
      </w:r>
      <w:r w:rsidR="00D01C1B" w:rsidRPr="002D5476">
        <w:rPr>
          <w:rFonts w:ascii="BIZ UDP明朝 Medium" w:eastAsia="BIZ UDP明朝 Medium" w:hAnsi="BIZ UDP明朝 Medium" w:hint="eastAsia"/>
          <w:sz w:val="32"/>
          <w:szCs w:val="32"/>
        </w:rPr>
        <w:t>の雇用確保</w:t>
      </w:r>
      <w:r w:rsidR="008D7C5F" w:rsidRPr="002D5476">
        <w:rPr>
          <w:rFonts w:ascii="BIZ UDP明朝 Medium" w:eastAsia="BIZ UDP明朝 Medium" w:hAnsi="BIZ UDP明朝 Medium" w:hint="eastAsia"/>
          <w:sz w:val="32"/>
          <w:szCs w:val="32"/>
        </w:rPr>
        <w:t>が</w:t>
      </w:r>
      <w:r w:rsidR="00D01C1B" w:rsidRPr="002D5476">
        <w:rPr>
          <w:rFonts w:ascii="BIZ UDP明朝 Medium" w:eastAsia="BIZ UDP明朝 Medium" w:hAnsi="BIZ UDP明朝 Medium" w:hint="eastAsia"/>
          <w:sz w:val="32"/>
          <w:szCs w:val="32"/>
        </w:rPr>
        <w:t>深刻化、稼働率が低下している状況ですが、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令和3年9月～翌年2月までと令和元年9月～翌年2月までを比較した労働条件の改善状況</w:t>
      </w:r>
      <w:r w:rsidR="00967894" w:rsidRPr="002D5476">
        <w:rPr>
          <w:rFonts w:ascii="BIZ UDP明朝 Medium" w:eastAsia="BIZ UDP明朝 Medium" w:hAnsi="BIZ UDP明朝 Medium" w:hint="eastAsia"/>
          <w:sz w:val="32"/>
          <w:szCs w:val="32"/>
        </w:rPr>
        <w:t>について</w:t>
      </w:r>
      <w:r w:rsidR="00AD4D38" w:rsidRPr="002D5476">
        <w:rPr>
          <w:rFonts w:ascii="BIZ UDP明朝 Medium" w:eastAsia="BIZ UDP明朝 Medium" w:hAnsi="BIZ UDP明朝 Medium" w:hint="eastAsia"/>
          <w:sz w:val="32"/>
          <w:szCs w:val="32"/>
        </w:rPr>
        <w:t>下記の通り公表いたします。</w:t>
      </w:r>
    </w:p>
    <w:p w14:paraId="697E879E" w14:textId="3625B00F" w:rsidR="00E56822" w:rsidRDefault="00E56822">
      <w:pPr>
        <w:rPr>
          <w:rFonts w:ascii="BIZ UDP明朝 Medium" w:eastAsia="BIZ UDP明朝 Medium" w:hAnsi="BIZ UDP明朝 Medium"/>
        </w:rPr>
      </w:pPr>
    </w:p>
    <w:p w14:paraId="6522B2A4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5C3476E4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232F689E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1A127818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023177DF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56F24585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6FF443C7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0CFD2B9E" w14:textId="77777777" w:rsidR="00E56822" w:rsidRDefault="00E56822">
      <w:pPr>
        <w:rPr>
          <w:rFonts w:ascii="BIZ UDP明朝 Medium" w:eastAsia="BIZ UDP明朝 Medium" w:hAnsi="BIZ UDP明朝 Medium"/>
        </w:rPr>
      </w:pPr>
    </w:p>
    <w:p w14:paraId="4C1BE790" w14:textId="77777777" w:rsidR="000A5720" w:rsidRDefault="000A5720">
      <w:pPr>
        <w:rPr>
          <w:rFonts w:ascii="BIZ UDP明朝 Medium" w:eastAsia="BIZ UDP明朝 Medium" w:hAnsi="BIZ UDP明朝 Medium"/>
          <w:b/>
          <w:bCs/>
          <w:sz w:val="32"/>
          <w:szCs w:val="36"/>
        </w:rPr>
      </w:pPr>
      <w:bookmarkStart w:id="0" w:name="_Hlk120794083"/>
      <w:bookmarkStart w:id="1" w:name="_Hlk120795262"/>
    </w:p>
    <w:bookmarkEnd w:id="0"/>
    <w:bookmarkEnd w:id="1"/>
    <w:p w14:paraId="0169D60F" w14:textId="4EBEC373" w:rsidR="00006AA3" w:rsidRDefault="00006AA3" w:rsidP="00F17EA2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13C2D832" w14:textId="1D5614E2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lastRenderedPageBreak/>
        <w:t>旭川A</w:t>
      </w:r>
      <w:r w:rsidRPr="000A5720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地区</w:t>
      </w:r>
      <w:r w:rsidR="007C41A8" w:rsidRPr="007C41A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旭川交通圏（旭川市、鷹栖町、当麻町、比布町）、上川圏（上川町、愛別町、東神楽町、東川町）</w:t>
      </w:r>
    </w:p>
    <w:p w14:paraId="34ECAB97" w14:textId="77777777" w:rsidR="000A73CE" w:rsidRPr="000059D3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p w14:paraId="767F86E2" w14:textId="40541890" w:rsidR="000A73CE" w:rsidRPr="00E56822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C120C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タクシー運賃料金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の</w:t>
      </w:r>
      <w:r w:rsidRPr="00C120C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改定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を行った</w:t>
      </w:r>
      <w:r w:rsidR="005F5729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15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社のうち、調査報告で回収した</w:t>
      </w:r>
    </w:p>
    <w:p w14:paraId="156693CD" w14:textId="77777777" w:rsidR="000A73CE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1B40D127" w14:textId="44B96284" w:rsidR="000A73CE" w:rsidRPr="000A5720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sz w:val="32"/>
          <w:szCs w:val="36"/>
        </w:rPr>
      </w:pPr>
      <w:r w:rsidRPr="00634E69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5F5729">
        <w:rPr>
          <w:rFonts w:ascii="BIZ UDP明朝 Medium" w:eastAsia="BIZ UDP明朝 Medium" w:hAnsi="BIZ UDP明朝 Medium" w:hint="eastAsia"/>
          <w:sz w:val="32"/>
          <w:szCs w:val="32"/>
        </w:rPr>
        <w:t>13</w:t>
      </w:r>
      <w:r w:rsidRPr="000A5720">
        <w:rPr>
          <w:rFonts w:ascii="BIZ UDP明朝 Medium" w:eastAsia="BIZ UDP明朝 Medium" w:hAnsi="BIZ UDP明朝 Medium" w:hint="eastAsia"/>
          <w:sz w:val="32"/>
          <w:szCs w:val="36"/>
        </w:rPr>
        <w:t>社</w:t>
      </w:r>
      <w:r>
        <w:rPr>
          <w:rFonts w:ascii="BIZ UDP明朝 Medium" w:eastAsia="BIZ UDP明朝 Medium" w:hAnsi="BIZ UDP明朝 Medium" w:hint="eastAsia"/>
          <w:sz w:val="32"/>
          <w:szCs w:val="36"/>
        </w:rPr>
        <w:t xml:space="preserve">　の集計</w:t>
      </w:r>
    </w:p>
    <w:p w14:paraId="20A4890E" w14:textId="77777777" w:rsidR="000A73CE" w:rsidRPr="00C120C8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632AA74A" w14:textId="77777777" w:rsidR="000A73CE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7B50A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平均増収率％</w:t>
      </w:r>
    </w:p>
    <w:p w14:paraId="7660AD7A" w14:textId="77777777" w:rsidR="000A73CE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75EC1B3A" w14:textId="2E4F9807" w:rsidR="000A73CE" w:rsidRPr="001378B0" w:rsidRDefault="00947CA8" w:rsidP="000A73CE">
      <w:pPr>
        <w:pStyle w:val="a3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  <w:r w:rsidRPr="00947CA8">
        <w:rPr>
          <w:rFonts w:ascii="BIZ UDP明朝 Medium" w:eastAsia="BIZ UDP明朝 Medium" w:hAnsi="BIZ UDP明朝 Medium"/>
          <w:b/>
          <w:bCs/>
          <w:sz w:val="32"/>
          <w:szCs w:val="36"/>
        </w:rPr>
        <w:t>-32.06</w:t>
      </w:r>
      <w:r w:rsidR="000A73CE" w:rsidRPr="000A5720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%</w:t>
      </w:r>
      <w:r w:rsidR="000A73CE" w:rsidRPr="000A5720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　</w:t>
      </w:r>
      <w:r w:rsidR="000A73CE" w:rsidRPr="001378B0">
        <w:rPr>
          <w:rFonts w:ascii="BIZ UDP明朝 Medium" w:eastAsia="BIZ UDP明朝 Medium" w:hAnsi="BIZ UDP明朝 Medium" w:hint="eastAsia"/>
          <w:sz w:val="20"/>
          <w:szCs w:val="20"/>
        </w:rPr>
        <w:t>（注</w:t>
      </w:r>
      <w:r w:rsidR="000A73CE" w:rsidRPr="001378B0">
        <w:rPr>
          <w:rFonts w:ascii="BIZ UDP明朝 Medium" w:eastAsia="BIZ UDP明朝 Medium" w:hAnsi="BIZ UDP明朝 Medium"/>
          <w:sz w:val="20"/>
          <w:szCs w:val="20"/>
        </w:rPr>
        <w:t>）コロナ発生から1年半後の6ヶ月実績とコロナ発生前の6ヶ月実績を比較。</w:t>
      </w:r>
    </w:p>
    <w:p w14:paraId="7DDD6E49" w14:textId="77777777" w:rsidR="000A73CE" w:rsidRPr="007C1480" w:rsidRDefault="000A73CE" w:rsidP="000A73CE">
      <w:pPr>
        <w:pStyle w:val="a3"/>
        <w:ind w:leftChars="0" w:left="1140"/>
        <w:rPr>
          <w:rFonts w:ascii="BIZ UDP明朝 Medium" w:eastAsia="BIZ UDP明朝 Medium" w:hAnsi="BIZ UDP明朝 Medium"/>
        </w:rPr>
      </w:pPr>
    </w:p>
    <w:p w14:paraId="32DCEE37" w14:textId="77777777" w:rsidR="000A73CE" w:rsidRPr="00E56822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7B50A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一般運転者に係る運転者1人平均賃金上昇率％</w:t>
      </w:r>
    </w:p>
    <w:p w14:paraId="60AB8C05" w14:textId="77777777" w:rsidR="000A73CE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sz w:val="22"/>
          <w:szCs w:val="24"/>
        </w:rPr>
      </w:pPr>
    </w:p>
    <w:p w14:paraId="30278611" w14:textId="4A3EE048" w:rsidR="000A73CE" w:rsidRPr="0073294E" w:rsidRDefault="00947CA8" w:rsidP="000A73CE">
      <w:pPr>
        <w:pStyle w:val="a3"/>
        <w:ind w:leftChars="0" w:left="360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947CA8">
        <w:rPr>
          <w:rFonts w:ascii="BIZ UDP明朝 Medium" w:eastAsia="BIZ UDP明朝 Medium" w:hAnsi="BIZ UDP明朝 Medium"/>
          <w:b/>
          <w:bCs/>
          <w:sz w:val="32"/>
          <w:szCs w:val="36"/>
        </w:rPr>
        <w:t>-17.32</w:t>
      </w:r>
      <w:r w:rsidR="000A73CE" w:rsidRPr="0073294E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％</w:t>
      </w:r>
    </w:p>
    <w:p w14:paraId="774F0361" w14:textId="77777777" w:rsidR="000A73CE" w:rsidRPr="005F0CF7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4"/>
        <w:gridCol w:w="4164"/>
      </w:tblGrid>
      <w:tr w:rsidR="000A73CE" w14:paraId="3A4E677B" w14:textId="77777777" w:rsidTr="00B55C29">
        <w:trPr>
          <w:trHeight w:val="454"/>
        </w:trPr>
        <w:tc>
          <w:tcPr>
            <w:tcW w:w="4164" w:type="dxa"/>
          </w:tcPr>
          <w:p w14:paraId="2D418BD6" w14:textId="77777777" w:rsidR="000A73CE" w:rsidRPr="000A5720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運賃改定実施前6ヶ月間の</w:t>
            </w:r>
          </w:p>
          <w:p w14:paraId="469E644A" w14:textId="77777777" w:rsidR="000A73CE" w:rsidRPr="000A5720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1人平均給与月額</w:t>
            </w:r>
          </w:p>
        </w:tc>
        <w:tc>
          <w:tcPr>
            <w:tcW w:w="4164" w:type="dxa"/>
          </w:tcPr>
          <w:p w14:paraId="457A32AA" w14:textId="77777777" w:rsidR="000A73CE" w:rsidRPr="000A5720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運賃改定実施後6ヶ月間の</w:t>
            </w:r>
          </w:p>
          <w:p w14:paraId="7BF67E0B" w14:textId="77777777" w:rsidR="000A73CE" w:rsidRPr="000A5720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1人平均給与月額</w:t>
            </w:r>
          </w:p>
        </w:tc>
      </w:tr>
      <w:tr w:rsidR="000A73CE" w14:paraId="0E33E8D5" w14:textId="77777777" w:rsidTr="00B55C29">
        <w:trPr>
          <w:cantSplit/>
          <w:trHeight w:val="397"/>
        </w:trPr>
        <w:tc>
          <w:tcPr>
            <w:tcW w:w="4164" w:type="dxa"/>
          </w:tcPr>
          <w:p w14:paraId="6CE49A58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14:paraId="190218CF" w14:textId="6A318F93" w:rsidR="000A73CE" w:rsidRPr="000A5720" w:rsidRDefault="00BC6D28" w:rsidP="00B55C29">
            <w:pPr>
              <w:ind w:leftChars="600" w:left="1500" w:hangingChars="100" w:hanging="24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C6D28">
              <w:rPr>
                <w:rFonts w:ascii="BIZ UDP明朝 Medium" w:eastAsia="BIZ UDP明朝 Medium" w:hAnsi="BIZ UDP明朝 Medium"/>
                <w:sz w:val="24"/>
                <w:szCs w:val="28"/>
              </w:rPr>
              <w:t>213,120</w:t>
            </w:r>
            <w:r w:rsidR="000A73CE"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円</w:t>
            </w:r>
          </w:p>
        </w:tc>
        <w:tc>
          <w:tcPr>
            <w:tcW w:w="4164" w:type="dxa"/>
          </w:tcPr>
          <w:p w14:paraId="007E73FA" w14:textId="004C02DB" w:rsidR="000A73CE" w:rsidRPr="000A5720" w:rsidRDefault="000A73CE" w:rsidP="00B55C29">
            <w:pPr>
              <w:ind w:left="1440" w:hangingChars="600" w:hanging="144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　　　　　　　　　　　　　　　　　　</w:t>
            </w:r>
            <w:r w:rsidR="00BC6D28" w:rsidRPr="00BC6D28">
              <w:rPr>
                <w:rFonts w:ascii="BIZ UDP明朝 Medium" w:eastAsia="BIZ UDP明朝 Medium" w:hAnsi="BIZ UDP明朝 Medium"/>
                <w:sz w:val="24"/>
                <w:szCs w:val="28"/>
              </w:rPr>
              <w:t>176,208</w:t>
            </w:r>
            <w:r w:rsidRPr="000A572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円</w:t>
            </w:r>
          </w:p>
        </w:tc>
      </w:tr>
    </w:tbl>
    <w:p w14:paraId="7877F0E5" w14:textId="77777777" w:rsidR="000A73CE" w:rsidRPr="007B50A4" w:rsidRDefault="000A73CE" w:rsidP="000A73CE">
      <w:pPr>
        <w:ind w:firstLineChars="100" w:firstLine="220"/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2C616B67" w14:textId="77777777" w:rsidR="000A73CE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7B50A4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運賃改定による賃金改善率の分布</w:t>
      </w:r>
    </w:p>
    <w:p w14:paraId="3062275C" w14:textId="77777777" w:rsidR="000A73CE" w:rsidRPr="007B50A4" w:rsidRDefault="000A73CE" w:rsidP="000A73CE">
      <w:pPr>
        <w:pStyle w:val="a3"/>
        <w:ind w:leftChars="0" w:left="360"/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0A73CE" w14:paraId="2330980A" w14:textId="77777777" w:rsidTr="00B55C29">
        <w:tc>
          <w:tcPr>
            <w:tcW w:w="1061" w:type="dxa"/>
          </w:tcPr>
          <w:p w14:paraId="408CBF33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15％以上</w:t>
            </w:r>
          </w:p>
        </w:tc>
        <w:tc>
          <w:tcPr>
            <w:tcW w:w="1061" w:type="dxa"/>
          </w:tcPr>
          <w:p w14:paraId="728FEC01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10％以上15％未満</w:t>
            </w:r>
          </w:p>
        </w:tc>
        <w:tc>
          <w:tcPr>
            <w:tcW w:w="1062" w:type="dxa"/>
          </w:tcPr>
          <w:p w14:paraId="165DD275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5％以上10％未満</w:t>
            </w:r>
          </w:p>
        </w:tc>
        <w:tc>
          <w:tcPr>
            <w:tcW w:w="1062" w:type="dxa"/>
          </w:tcPr>
          <w:p w14:paraId="285FA228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0％以上5％未満</w:t>
            </w:r>
          </w:p>
        </w:tc>
        <w:tc>
          <w:tcPr>
            <w:tcW w:w="1062" w:type="dxa"/>
          </w:tcPr>
          <w:p w14:paraId="77DC8F3A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-5％以上</w:t>
            </w:r>
          </w:p>
          <w:p w14:paraId="636F94D6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0％未満</w:t>
            </w:r>
          </w:p>
        </w:tc>
        <w:tc>
          <w:tcPr>
            <w:tcW w:w="1062" w:type="dxa"/>
          </w:tcPr>
          <w:p w14:paraId="4AADBDD1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-10％以上-5％未満</w:t>
            </w:r>
          </w:p>
        </w:tc>
        <w:tc>
          <w:tcPr>
            <w:tcW w:w="1062" w:type="dxa"/>
          </w:tcPr>
          <w:p w14:paraId="0657E03C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-10％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未満</w:t>
            </w:r>
          </w:p>
        </w:tc>
        <w:tc>
          <w:tcPr>
            <w:tcW w:w="1062" w:type="dxa"/>
          </w:tcPr>
          <w:p w14:paraId="74420116" w14:textId="77777777" w:rsidR="000A73CE" w:rsidRPr="00FA3AAB" w:rsidRDefault="000A73CE" w:rsidP="00B55C29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A3AAB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合　　計</w:t>
            </w:r>
          </w:p>
        </w:tc>
      </w:tr>
      <w:tr w:rsidR="000A73CE" w14:paraId="737EC7B8" w14:textId="77777777" w:rsidTr="00B55C29">
        <w:tc>
          <w:tcPr>
            <w:tcW w:w="1061" w:type="dxa"/>
          </w:tcPr>
          <w:p w14:paraId="1A45729B" w14:textId="388A35B9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1" w:type="dxa"/>
          </w:tcPr>
          <w:p w14:paraId="754A55E8" w14:textId="389C689C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2" w:type="dxa"/>
          </w:tcPr>
          <w:p w14:paraId="3FCEAEED" w14:textId="48AC1524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社</w:t>
            </w:r>
          </w:p>
        </w:tc>
        <w:tc>
          <w:tcPr>
            <w:tcW w:w="1062" w:type="dxa"/>
          </w:tcPr>
          <w:p w14:paraId="7719877F" w14:textId="3F06305D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2" w:type="dxa"/>
          </w:tcPr>
          <w:p w14:paraId="29700554" w14:textId="56530788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2" w:type="dxa"/>
          </w:tcPr>
          <w:p w14:paraId="49893A76" w14:textId="7AAD8551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2" w:type="dxa"/>
          </w:tcPr>
          <w:p w14:paraId="30949DA1" w14:textId="5CAC4C47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10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  <w:tc>
          <w:tcPr>
            <w:tcW w:w="1062" w:type="dxa"/>
          </w:tcPr>
          <w:p w14:paraId="506FFE62" w14:textId="33300E35" w:rsidR="000A73CE" w:rsidRDefault="000A73CE" w:rsidP="00B55C2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2567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13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</w:p>
        </w:tc>
      </w:tr>
    </w:tbl>
    <w:p w14:paraId="61C0E10B" w14:textId="77777777" w:rsidR="000A73CE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p w14:paraId="3F863EEF" w14:textId="77777777" w:rsidR="000A73CE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p w14:paraId="1C292BCC" w14:textId="77777777" w:rsidR="000A73CE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p w14:paraId="7281E3D5" w14:textId="77777777" w:rsidR="000A73CE" w:rsidRDefault="000A73CE" w:rsidP="000A73CE">
      <w:pPr>
        <w:rPr>
          <w:rFonts w:ascii="BIZ UDP明朝 Medium" w:eastAsia="BIZ UDP明朝 Medium" w:hAnsi="BIZ UDP明朝 Medium"/>
          <w:sz w:val="22"/>
          <w:szCs w:val="24"/>
        </w:rPr>
      </w:pPr>
    </w:p>
    <w:p w14:paraId="13E27521" w14:textId="77777777" w:rsidR="000A73CE" w:rsidRPr="00DA792E" w:rsidRDefault="000A73CE" w:rsidP="000A73CE">
      <w:pPr>
        <w:rPr>
          <w:rFonts w:ascii="BIZ UDP明朝 Medium" w:eastAsia="BIZ UDP明朝 Medium" w:hAnsi="BIZ UDP明朝 Medium" w:hint="eastAsia"/>
          <w:sz w:val="22"/>
          <w:szCs w:val="24"/>
        </w:rPr>
      </w:pPr>
    </w:p>
    <w:p w14:paraId="4EBDA1BD" w14:textId="77777777" w:rsidR="000A73CE" w:rsidRPr="000A73CE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sz w:val="22"/>
          <w:szCs w:val="24"/>
        </w:rPr>
      </w:pPr>
      <w:r w:rsidRPr="000A73CE">
        <w:rPr>
          <w:rFonts w:ascii="BIZ UDP明朝 Medium" w:eastAsia="BIZ UDP明朝 Medium" w:hAnsi="BIZ UDP明朝 Medium" w:hint="eastAsia"/>
          <w:sz w:val="22"/>
          <w:szCs w:val="24"/>
        </w:rPr>
        <w:lastRenderedPageBreak/>
        <w:t>営業収入に占める賃金支給率の変動状況（運転者に限る。）</w:t>
      </w:r>
    </w:p>
    <w:p w14:paraId="5BF2C093" w14:textId="77777777" w:rsidR="000A73CE" w:rsidRPr="00DA792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71"/>
        <w:gridCol w:w="772"/>
        <w:gridCol w:w="710"/>
        <w:gridCol w:w="772"/>
        <w:gridCol w:w="772"/>
        <w:gridCol w:w="772"/>
      </w:tblGrid>
      <w:tr w:rsidR="000A73CE" w14:paraId="7004538E" w14:textId="77777777" w:rsidTr="00B55C29">
        <w:tc>
          <w:tcPr>
            <w:tcW w:w="785" w:type="dxa"/>
          </w:tcPr>
          <w:p w14:paraId="0AD2BD58" w14:textId="77777777" w:rsidR="000A73CE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103％</w:t>
            </w:r>
          </w:p>
          <w:p w14:paraId="51B688B3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以上</w:t>
            </w:r>
          </w:p>
        </w:tc>
        <w:tc>
          <w:tcPr>
            <w:tcW w:w="785" w:type="dxa"/>
          </w:tcPr>
          <w:p w14:paraId="62A7098D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102％以上103％未満</w:t>
            </w:r>
          </w:p>
        </w:tc>
        <w:tc>
          <w:tcPr>
            <w:tcW w:w="785" w:type="dxa"/>
          </w:tcPr>
          <w:p w14:paraId="3D264DD9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101％以上102％未満</w:t>
            </w:r>
          </w:p>
        </w:tc>
        <w:tc>
          <w:tcPr>
            <w:tcW w:w="785" w:type="dxa"/>
          </w:tcPr>
          <w:p w14:paraId="01855FB1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100％以上101％未満</w:t>
            </w:r>
          </w:p>
        </w:tc>
        <w:tc>
          <w:tcPr>
            <w:tcW w:w="785" w:type="dxa"/>
          </w:tcPr>
          <w:p w14:paraId="74B4C551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99％以上100％未満</w:t>
            </w:r>
          </w:p>
        </w:tc>
        <w:tc>
          <w:tcPr>
            <w:tcW w:w="771" w:type="dxa"/>
          </w:tcPr>
          <w:p w14:paraId="5602A139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98％以上99％未満</w:t>
            </w:r>
          </w:p>
        </w:tc>
        <w:tc>
          <w:tcPr>
            <w:tcW w:w="772" w:type="dxa"/>
          </w:tcPr>
          <w:p w14:paraId="3DEFE332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97％以上98％未満</w:t>
            </w:r>
          </w:p>
        </w:tc>
        <w:tc>
          <w:tcPr>
            <w:tcW w:w="710" w:type="dxa"/>
          </w:tcPr>
          <w:p w14:paraId="36EBC6B0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96％以上97％未満</w:t>
            </w:r>
          </w:p>
        </w:tc>
        <w:tc>
          <w:tcPr>
            <w:tcW w:w="772" w:type="dxa"/>
          </w:tcPr>
          <w:p w14:paraId="0E321965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95％以上96％未満</w:t>
            </w:r>
          </w:p>
        </w:tc>
        <w:tc>
          <w:tcPr>
            <w:tcW w:w="772" w:type="dxa"/>
          </w:tcPr>
          <w:p w14:paraId="3304E7CC" w14:textId="77777777" w:rsidR="000A73CE" w:rsidRPr="000A5720" w:rsidRDefault="000A73CE" w:rsidP="00B55C29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95％未満</w:t>
            </w:r>
          </w:p>
        </w:tc>
        <w:tc>
          <w:tcPr>
            <w:tcW w:w="772" w:type="dxa"/>
          </w:tcPr>
          <w:p w14:paraId="5E3D481C" w14:textId="77777777" w:rsidR="000A73CE" w:rsidRPr="000A5720" w:rsidRDefault="000A73CE" w:rsidP="00B55C29">
            <w:pPr>
              <w:ind w:firstLineChars="100" w:firstLine="14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A5720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合　計</w:t>
            </w:r>
          </w:p>
        </w:tc>
      </w:tr>
      <w:tr w:rsidR="000A73CE" w14:paraId="5F54A577" w14:textId="77777777" w:rsidTr="00B55C29">
        <w:tc>
          <w:tcPr>
            <w:tcW w:w="785" w:type="dxa"/>
          </w:tcPr>
          <w:p w14:paraId="71065250" w14:textId="0B42D698" w:rsidR="000A73CE" w:rsidRPr="000A5720" w:rsidRDefault="007A1FE2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7</w:t>
            </w:r>
            <w:r w:rsidR="000A73CE"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85" w:type="dxa"/>
          </w:tcPr>
          <w:p w14:paraId="1A90BE47" w14:textId="10B9DEAC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7A1FE2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85" w:type="dxa"/>
          </w:tcPr>
          <w:p w14:paraId="3DE05CF8" w14:textId="02045223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7A1FE2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85" w:type="dxa"/>
          </w:tcPr>
          <w:p w14:paraId="635B7241" w14:textId="6A70C1EE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7A1FE2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85" w:type="dxa"/>
          </w:tcPr>
          <w:p w14:paraId="463B117D" w14:textId="2FE979DB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7A1FE2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71" w:type="dxa"/>
          </w:tcPr>
          <w:p w14:paraId="631AB523" w14:textId="525C1628" w:rsidR="000A73CE" w:rsidRPr="000A5720" w:rsidRDefault="007A1FE2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 w:rsidR="000A73CE"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72" w:type="dxa"/>
          </w:tcPr>
          <w:p w14:paraId="12A3D98F" w14:textId="6C2C4FF8" w:rsidR="000A73CE" w:rsidRPr="000A5720" w:rsidRDefault="00361BAC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0A73CE"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10" w:type="dxa"/>
          </w:tcPr>
          <w:p w14:paraId="32DDEE42" w14:textId="5CEFF5BC" w:rsidR="000A73CE" w:rsidRPr="000A5720" w:rsidRDefault="00361BAC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 w:rsidR="000A73CE"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72" w:type="dxa"/>
          </w:tcPr>
          <w:p w14:paraId="070A335F" w14:textId="1E896E14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61BAC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72" w:type="dxa"/>
          </w:tcPr>
          <w:p w14:paraId="2D616B60" w14:textId="0D9A0EDF" w:rsidR="000A73CE" w:rsidRPr="000A5720" w:rsidRDefault="000A73CE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361BAC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  <w:tc>
          <w:tcPr>
            <w:tcW w:w="772" w:type="dxa"/>
          </w:tcPr>
          <w:p w14:paraId="0D610DA2" w14:textId="3FC56488" w:rsidR="000A73CE" w:rsidRPr="000A5720" w:rsidRDefault="00361BAC" w:rsidP="00B55C2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13</w:t>
            </w:r>
            <w:r w:rsidR="000A73CE" w:rsidRPr="000A5720">
              <w:rPr>
                <w:rFonts w:ascii="BIZ UDP明朝 Medium" w:eastAsia="BIZ UDP明朝 Medium" w:hAnsi="BIZ UDP明朝 Medium" w:hint="eastAsia"/>
                <w:szCs w:val="21"/>
              </w:rPr>
              <w:t>社</w:t>
            </w:r>
          </w:p>
        </w:tc>
      </w:tr>
    </w:tbl>
    <w:p w14:paraId="4D5CA71D" w14:textId="77777777" w:rsidR="000A73CE" w:rsidRPr="00732069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7683D80D" w14:textId="77777777" w:rsidR="000A73CE" w:rsidRDefault="000A73CE" w:rsidP="000A73CE">
      <w:pPr>
        <w:pStyle w:val="a3"/>
        <w:numPr>
          <w:ilvl w:val="0"/>
          <w:numId w:val="20"/>
        </w:numPr>
        <w:ind w:leftChars="0"/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3669F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その他</w:t>
      </w:r>
    </w:p>
    <w:p w14:paraId="3B0466BB" w14:textId="77777777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32E5DF16" w14:textId="4E5AD8CA" w:rsidR="000A73CE" w:rsidRPr="00570F8A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570F8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創設・拡充した　</w:t>
      </w:r>
      <w:r w:rsidR="00096AA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</w:t>
      </w:r>
      <w:r w:rsidRPr="00570F8A">
        <w:rPr>
          <w:rFonts w:ascii="BIZ UDP明朝 Medium" w:eastAsia="BIZ UDP明朝 Medium" w:hAnsi="BIZ UDP明朝 Medium"/>
          <w:b/>
          <w:bCs/>
          <w:sz w:val="22"/>
          <w:szCs w:val="24"/>
        </w:rPr>
        <w:t xml:space="preserve">社　</w:t>
      </w:r>
    </w:p>
    <w:p w14:paraId="37AC2FF3" w14:textId="1CD6B836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570F8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創設・拡充はしなかった　</w:t>
      </w:r>
      <w:r w:rsidR="00096AA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12</w:t>
      </w:r>
      <w:r w:rsidRPr="00570F8A">
        <w:rPr>
          <w:rFonts w:ascii="BIZ UDP明朝 Medium" w:eastAsia="BIZ UDP明朝 Medium" w:hAnsi="BIZ UDP明朝 Medium"/>
          <w:b/>
          <w:bCs/>
          <w:sz w:val="22"/>
          <w:szCs w:val="24"/>
        </w:rPr>
        <w:t>社</w:t>
      </w:r>
    </w:p>
    <w:p w14:paraId="63B858C3" w14:textId="77777777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323228BA" w14:textId="77777777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（1）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労働者負担の軽減</w:t>
      </w:r>
    </w:p>
    <w:p w14:paraId="49513306" w14:textId="77777777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4B1F43A6" w14:textId="628C4AA5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・労働者負担の全てを廃止した事業者数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09730250" w14:textId="4B942320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・労働者負担の一部を廃止した事業者数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1C2C63B9" w14:textId="72BEE433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・労働者負担の一部を廃止し一部を軽減した事業者数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6DFA6D92" w14:textId="5EF8CFF6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・労働者負担の全てを軽減した事業者数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3B4A712D" w14:textId="1A73837F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・労働者負担の一部を軽減した事業者数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31E49DFF" w14:textId="32067E0D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・一切廃止変更をしていない事業者数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2A8E0087" w14:textId="77777777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24B6FA0F" w14:textId="77777777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（2）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手当類の創設・拡充</w:t>
      </w:r>
    </w:p>
    <w:p w14:paraId="1AA3E213" w14:textId="77777777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1C24B777" w14:textId="34912819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・新たに手当てを創設拡充した事業者数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社</w:t>
      </w:r>
    </w:p>
    <w:p w14:paraId="479F0B6C" w14:textId="77777777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3B861B1B" w14:textId="77777777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（3）</w:t>
      </w: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その他</w:t>
      </w:r>
    </w:p>
    <w:p w14:paraId="22CAB1BA" w14:textId="77777777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</w:p>
    <w:p w14:paraId="5510FB05" w14:textId="61B581A8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・労働時間短縮（検討含む）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</w:t>
      </w:r>
      <w:r w:rsidRPr="000A5720">
        <w:rPr>
          <w:rFonts w:ascii="BIZ UDP明朝 Medium" w:eastAsia="BIZ UDP明朝 Medium" w:hAnsi="BIZ UDP明朝 Medium"/>
          <w:b/>
          <w:bCs/>
          <w:sz w:val="22"/>
          <w:szCs w:val="24"/>
        </w:rPr>
        <w:t>社</w:t>
      </w:r>
    </w:p>
    <w:p w14:paraId="077ACF7A" w14:textId="5CAC1312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・勤務体系見直し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/>
          <w:b/>
          <w:bCs/>
          <w:sz w:val="22"/>
          <w:szCs w:val="24"/>
        </w:rPr>
        <w:t>社</w:t>
      </w:r>
    </w:p>
    <w:p w14:paraId="0D763AF0" w14:textId="4B2947FA" w:rsidR="000A73CE" w:rsidRPr="000A5720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・デジタル化導入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0</w:t>
      </w:r>
      <w:r w:rsidRPr="000A5720">
        <w:rPr>
          <w:rFonts w:ascii="BIZ UDP明朝 Medium" w:eastAsia="BIZ UDP明朝 Medium" w:hAnsi="BIZ UDP明朝 Medium"/>
          <w:b/>
          <w:bCs/>
          <w:sz w:val="22"/>
          <w:szCs w:val="24"/>
        </w:rPr>
        <w:t>社</w:t>
      </w:r>
    </w:p>
    <w:p w14:paraId="0BBFC4D5" w14:textId="60107A6F" w:rsidR="000A73CE" w:rsidRDefault="000A73CE" w:rsidP="000A73CE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0A572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・賃金改善・手当支給など　</w:t>
      </w:r>
      <w:r w:rsidR="00102F28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1</w:t>
      </w:r>
      <w:r w:rsidRPr="000A5720">
        <w:rPr>
          <w:rFonts w:ascii="BIZ UDP明朝 Medium" w:eastAsia="BIZ UDP明朝 Medium" w:hAnsi="BIZ UDP明朝 Medium"/>
          <w:b/>
          <w:bCs/>
          <w:sz w:val="22"/>
          <w:szCs w:val="24"/>
        </w:rPr>
        <w:t>社</w:t>
      </w:r>
    </w:p>
    <w:p w14:paraId="63C6534F" w14:textId="77777777" w:rsidR="000A73CE" w:rsidRPr="000A73CE" w:rsidRDefault="000A73CE" w:rsidP="00F17EA2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sectPr w:rsidR="000A73CE" w:rsidRPr="000A7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6337" w14:textId="77777777" w:rsidR="00825E25" w:rsidRDefault="00825E25" w:rsidP="00C5568C">
      <w:r>
        <w:separator/>
      </w:r>
    </w:p>
  </w:endnote>
  <w:endnote w:type="continuationSeparator" w:id="0">
    <w:p w14:paraId="1B8CA69E" w14:textId="77777777" w:rsidR="00825E25" w:rsidRDefault="00825E25" w:rsidP="00C5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4483" w14:textId="77777777" w:rsidR="00825E25" w:rsidRDefault="00825E25" w:rsidP="00C5568C">
      <w:r>
        <w:separator/>
      </w:r>
    </w:p>
  </w:footnote>
  <w:footnote w:type="continuationSeparator" w:id="0">
    <w:p w14:paraId="444282C6" w14:textId="77777777" w:rsidR="00825E25" w:rsidRDefault="00825E25" w:rsidP="00C5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96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42675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163D1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70D43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E2B2E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2401D8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C65B64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F3158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1B184C"/>
    <w:multiLevelType w:val="hybridMultilevel"/>
    <w:tmpl w:val="525C10B4"/>
    <w:lvl w:ilvl="0" w:tplc="26CEF534">
      <w:start w:val="1"/>
      <w:numFmt w:val="decimal"/>
      <w:lvlText w:val="（注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4D38FD"/>
    <w:multiLevelType w:val="hybridMultilevel"/>
    <w:tmpl w:val="A09ADE80"/>
    <w:lvl w:ilvl="0" w:tplc="06DA3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ED58E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89A62A6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2916AD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0D1463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245883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E96CF3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5372B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67461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F814B7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A454C0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A544E0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6E7DF5"/>
    <w:multiLevelType w:val="hybridMultilevel"/>
    <w:tmpl w:val="A09ADE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（注%2）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578261">
    <w:abstractNumId w:val="9"/>
  </w:num>
  <w:num w:numId="2" w16cid:durableId="1007251880">
    <w:abstractNumId w:val="8"/>
  </w:num>
  <w:num w:numId="3" w16cid:durableId="1356612285">
    <w:abstractNumId w:val="11"/>
  </w:num>
  <w:num w:numId="4" w16cid:durableId="1516846606">
    <w:abstractNumId w:val="0"/>
  </w:num>
  <w:num w:numId="5" w16cid:durableId="503015123">
    <w:abstractNumId w:val="14"/>
  </w:num>
  <w:num w:numId="6" w16cid:durableId="1395926898">
    <w:abstractNumId w:val="6"/>
  </w:num>
  <w:num w:numId="7" w16cid:durableId="205070209">
    <w:abstractNumId w:val="2"/>
  </w:num>
  <w:num w:numId="8" w16cid:durableId="1772504475">
    <w:abstractNumId w:val="16"/>
  </w:num>
  <w:num w:numId="9" w16cid:durableId="2122914720">
    <w:abstractNumId w:val="13"/>
  </w:num>
  <w:num w:numId="10" w16cid:durableId="1377462004">
    <w:abstractNumId w:val="12"/>
  </w:num>
  <w:num w:numId="11" w16cid:durableId="65227228">
    <w:abstractNumId w:val="1"/>
  </w:num>
  <w:num w:numId="12" w16cid:durableId="1695229556">
    <w:abstractNumId w:val="19"/>
  </w:num>
  <w:num w:numId="13" w16cid:durableId="2090035979">
    <w:abstractNumId w:val="18"/>
  </w:num>
  <w:num w:numId="14" w16cid:durableId="1462306622">
    <w:abstractNumId w:val="5"/>
  </w:num>
  <w:num w:numId="15" w16cid:durableId="262878567">
    <w:abstractNumId w:val="10"/>
  </w:num>
  <w:num w:numId="16" w16cid:durableId="20784979">
    <w:abstractNumId w:val="17"/>
  </w:num>
  <w:num w:numId="17" w16cid:durableId="1099250311">
    <w:abstractNumId w:val="4"/>
  </w:num>
  <w:num w:numId="18" w16cid:durableId="1975870011">
    <w:abstractNumId w:val="15"/>
  </w:num>
  <w:num w:numId="19" w16cid:durableId="973559623">
    <w:abstractNumId w:val="7"/>
  </w:num>
  <w:num w:numId="20" w16cid:durableId="170108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EB"/>
    <w:rsid w:val="000059D3"/>
    <w:rsid w:val="00006AA3"/>
    <w:rsid w:val="00021B1D"/>
    <w:rsid w:val="00052CD0"/>
    <w:rsid w:val="0008065D"/>
    <w:rsid w:val="00081712"/>
    <w:rsid w:val="00096AAA"/>
    <w:rsid w:val="000A5720"/>
    <w:rsid w:val="000A73CE"/>
    <w:rsid w:val="000D161B"/>
    <w:rsid w:val="000F11AE"/>
    <w:rsid w:val="00102F28"/>
    <w:rsid w:val="00126787"/>
    <w:rsid w:val="00132133"/>
    <w:rsid w:val="001378B0"/>
    <w:rsid w:val="00162A7F"/>
    <w:rsid w:val="0019406B"/>
    <w:rsid w:val="001B6A66"/>
    <w:rsid w:val="001C7094"/>
    <w:rsid w:val="001E0C02"/>
    <w:rsid w:val="001F3B72"/>
    <w:rsid w:val="00213551"/>
    <w:rsid w:val="002224B6"/>
    <w:rsid w:val="00240208"/>
    <w:rsid w:val="002523E1"/>
    <w:rsid w:val="002567D1"/>
    <w:rsid w:val="00285747"/>
    <w:rsid w:val="002B1FED"/>
    <w:rsid w:val="002D078B"/>
    <w:rsid w:val="002D5476"/>
    <w:rsid w:val="002F2ADF"/>
    <w:rsid w:val="00347F00"/>
    <w:rsid w:val="003526DC"/>
    <w:rsid w:val="00361BAC"/>
    <w:rsid w:val="00365011"/>
    <w:rsid w:val="003669FF"/>
    <w:rsid w:val="0038631B"/>
    <w:rsid w:val="00411DC7"/>
    <w:rsid w:val="00426994"/>
    <w:rsid w:val="0043522E"/>
    <w:rsid w:val="00441524"/>
    <w:rsid w:val="00444376"/>
    <w:rsid w:val="0045549C"/>
    <w:rsid w:val="004864FF"/>
    <w:rsid w:val="004A1498"/>
    <w:rsid w:val="004A2FFC"/>
    <w:rsid w:val="004D029E"/>
    <w:rsid w:val="004F500C"/>
    <w:rsid w:val="00570F8A"/>
    <w:rsid w:val="005A0029"/>
    <w:rsid w:val="005C1EC8"/>
    <w:rsid w:val="005C7E76"/>
    <w:rsid w:val="005F0CF7"/>
    <w:rsid w:val="005F5729"/>
    <w:rsid w:val="00603966"/>
    <w:rsid w:val="006042DB"/>
    <w:rsid w:val="00615600"/>
    <w:rsid w:val="00634E69"/>
    <w:rsid w:val="0064057A"/>
    <w:rsid w:val="006472EB"/>
    <w:rsid w:val="00667AE6"/>
    <w:rsid w:val="00673C56"/>
    <w:rsid w:val="006A3F1E"/>
    <w:rsid w:val="006D4F1F"/>
    <w:rsid w:val="006D52C7"/>
    <w:rsid w:val="0070371D"/>
    <w:rsid w:val="00713BF5"/>
    <w:rsid w:val="007148A6"/>
    <w:rsid w:val="00717C53"/>
    <w:rsid w:val="00732069"/>
    <w:rsid w:val="0073294E"/>
    <w:rsid w:val="00732F60"/>
    <w:rsid w:val="00734F8B"/>
    <w:rsid w:val="00742DAC"/>
    <w:rsid w:val="00744C43"/>
    <w:rsid w:val="00747AAB"/>
    <w:rsid w:val="007948C8"/>
    <w:rsid w:val="007A1FE2"/>
    <w:rsid w:val="007A5ACE"/>
    <w:rsid w:val="007B41C9"/>
    <w:rsid w:val="007B50A4"/>
    <w:rsid w:val="007B6BC9"/>
    <w:rsid w:val="007C1480"/>
    <w:rsid w:val="007C41A8"/>
    <w:rsid w:val="007C5249"/>
    <w:rsid w:val="008159D9"/>
    <w:rsid w:val="00825E25"/>
    <w:rsid w:val="00844C10"/>
    <w:rsid w:val="00856379"/>
    <w:rsid w:val="00860134"/>
    <w:rsid w:val="008A3BF1"/>
    <w:rsid w:val="008B679D"/>
    <w:rsid w:val="008C0AFF"/>
    <w:rsid w:val="008D05C9"/>
    <w:rsid w:val="008D7C5F"/>
    <w:rsid w:val="008F1A95"/>
    <w:rsid w:val="00900357"/>
    <w:rsid w:val="00913B2C"/>
    <w:rsid w:val="00926D23"/>
    <w:rsid w:val="00947CA8"/>
    <w:rsid w:val="00957FE0"/>
    <w:rsid w:val="009619BB"/>
    <w:rsid w:val="00966A66"/>
    <w:rsid w:val="00967894"/>
    <w:rsid w:val="0099270E"/>
    <w:rsid w:val="009B23E2"/>
    <w:rsid w:val="009C7422"/>
    <w:rsid w:val="00A016CE"/>
    <w:rsid w:val="00A43D69"/>
    <w:rsid w:val="00A779A3"/>
    <w:rsid w:val="00AA2D23"/>
    <w:rsid w:val="00AD3C12"/>
    <w:rsid w:val="00AD4D38"/>
    <w:rsid w:val="00AE578D"/>
    <w:rsid w:val="00AE6894"/>
    <w:rsid w:val="00B03B8E"/>
    <w:rsid w:val="00B06709"/>
    <w:rsid w:val="00B06BB3"/>
    <w:rsid w:val="00B263EE"/>
    <w:rsid w:val="00B336AC"/>
    <w:rsid w:val="00B93789"/>
    <w:rsid w:val="00BA511F"/>
    <w:rsid w:val="00BB3DC8"/>
    <w:rsid w:val="00BC6D28"/>
    <w:rsid w:val="00BE0D6C"/>
    <w:rsid w:val="00BF5B8B"/>
    <w:rsid w:val="00C10302"/>
    <w:rsid w:val="00C120C8"/>
    <w:rsid w:val="00C5568C"/>
    <w:rsid w:val="00C61D8E"/>
    <w:rsid w:val="00C86C08"/>
    <w:rsid w:val="00C940C3"/>
    <w:rsid w:val="00C97784"/>
    <w:rsid w:val="00CB0D94"/>
    <w:rsid w:val="00CB20E1"/>
    <w:rsid w:val="00CB2B7F"/>
    <w:rsid w:val="00CC5B0F"/>
    <w:rsid w:val="00CE6592"/>
    <w:rsid w:val="00CF3738"/>
    <w:rsid w:val="00D01C1B"/>
    <w:rsid w:val="00D03118"/>
    <w:rsid w:val="00D1331F"/>
    <w:rsid w:val="00D17CFE"/>
    <w:rsid w:val="00D31A78"/>
    <w:rsid w:val="00D67443"/>
    <w:rsid w:val="00D75660"/>
    <w:rsid w:val="00DA792E"/>
    <w:rsid w:val="00DD16A0"/>
    <w:rsid w:val="00DD3512"/>
    <w:rsid w:val="00DD3D79"/>
    <w:rsid w:val="00E32011"/>
    <w:rsid w:val="00E41165"/>
    <w:rsid w:val="00E455B1"/>
    <w:rsid w:val="00E56822"/>
    <w:rsid w:val="00E743A6"/>
    <w:rsid w:val="00E84BBA"/>
    <w:rsid w:val="00E871E5"/>
    <w:rsid w:val="00EA3050"/>
    <w:rsid w:val="00EE49CC"/>
    <w:rsid w:val="00F17EA2"/>
    <w:rsid w:val="00F43011"/>
    <w:rsid w:val="00FA3AAB"/>
    <w:rsid w:val="00FE1CB9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9F89"/>
  <w15:chartTrackingRefBased/>
  <w15:docId w15:val="{F60E594A-F0C4-4B01-B6F5-7BBBF92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E5"/>
    <w:pPr>
      <w:ind w:leftChars="400" w:left="840"/>
    </w:pPr>
  </w:style>
  <w:style w:type="table" w:styleId="a4">
    <w:name w:val="Table Grid"/>
    <w:basedOn w:val="a1"/>
    <w:uiPriority w:val="39"/>
    <w:rsid w:val="00BE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68C"/>
  </w:style>
  <w:style w:type="paragraph" w:styleId="a7">
    <w:name w:val="footer"/>
    <w:basedOn w:val="a"/>
    <w:link w:val="a8"/>
    <w:uiPriority w:val="99"/>
    <w:unhideWhenUsed/>
    <w:rsid w:val="00C55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a.masuda@saptaxi.or.jp</dc:creator>
  <cp:keywords/>
  <dc:description/>
  <cp:lastModifiedBy>札幌ハイヤー協会 照井</cp:lastModifiedBy>
  <cp:revision>152</cp:revision>
  <cp:lastPrinted>2022-12-01T06:32:00Z</cp:lastPrinted>
  <dcterms:created xsi:type="dcterms:W3CDTF">2022-11-02T04:38:00Z</dcterms:created>
  <dcterms:modified xsi:type="dcterms:W3CDTF">2023-01-27T00:05:00Z</dcterms:modified>
</cp:coreProperties>
</file>